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bCs/>
        </w:rPr>
      </w:pPr>
      <w:r>
        <w:rPr>
          <w:rFonts w:hint="eastAsia" w:ascii="方正仿宋_GBK" w:hAnsi="方正仿宋_GBK" w:eastAsia="方正仿宋_GBK" w:cs="方正仿宋_GBK"/>
          <w:b/>
          <w:bCs/>
          <w:sz w:val="28"/>
          <w:szCs w:val="28"/>
          <w:lang w:val="en-US" w:eastAsia="zh-CN"/>
        </w:rPr>
        <w:t>附件：移动机器人及技术服务采购项目报价单</w:t>
      </w:r>
    </w:p>
    <w:tbl>
      <w:tblPr>
        <w:tblStyle w:val="3"/>
        <w:tblW w:w="9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360"/>
        <w:gridCol w:w="5592"/>
        <w:gridCol w:w="530"/>
        <w:gridCol w:w="520"/>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40"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1360"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名称</w:t>
            </w:r>
          </w:p>
        </w:tc>
        <w:tc>
          <w:tcPr>
            <w:tcW w:w="5592" w:type="dxa"/>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rPr>
              <w:t>产品</w:t>
            </w:r>
            <w:r>
              <w:rPr>
                <w:rFonts w:hint="eastAsia" w:ascii="宋体" w:hAnsi="宋体" w:eastAsia="宋体" w:cs="宋体"/>
                <w:b w:val="0"/>
                <w:bCs/>
                <w:sz w:val="24"/>
                <w:szCs w:val="24"/>
                <w:lang w:eastAsia="zh-CN"/>
              </w:rPr>
              <w:t>（服务）</w:t>
            </w:r>
            <w:r>
              <w:rPr>
                <w:rFonts w:hint="eastAsia" w:ascii="宋体" w:hAnsi="宋体" w:eastAsia="宋体" w:cs="宋体"/>
                <w:b w:val="0"/>
                <w:bCs/>
                <w:sz w:val="24"/>
                <w:szCs w:val="24"/>
              </w:rPr>
              <w:t>型号、参数</w:t>
            </w:r>
            <w:r>
              <w:rPr>
                <w:rFonts w:hint="eastAsia" w:ascii="宋体" w:hAnsi="宋体" w:eastAsia="宋体" w:cs="宋体"/>
                <w:b w:val="0"/>
                <w:bCs/>
                <w:sz w:val="24"/>
                <w:szCs w:val="24"/>
                <w:lang w:eastAsia="zh-CN"/>
              </w:rPr>
              <w:t>及要求</w:t>
            </w:r>
          </w:p>
        </w:tc>
        <w:tc>
          <w:tcPr>
            <w:tcW w:w="530"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数量</w:t>
            </w:r>
          </w:p>
        </w:tc>
        <w:tc>
          <w:tcPr>
            <w:tcW w:w="520"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单位</w:t>
            </w:r>
          </w:p>
        </w:tc>
        <w:tc>
          <w:tcPr>
            <w:tcW w:w="1272" w:type="dxa"/>
            <w:vAlign w:val="center"/>
          </w:tcPr>
          <w:p>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640"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1</w:t>
            </w:r>
          </w:p>
        </w:tc>
        <w:tc>
          <w:tcPr>
            <w:tcW w:w="1360" w:type="dxa"/>
            <w:vAlign w:val="center"/>
          </w:tcPr>
          <w:p>
            <w:pPr>
              <w:jc w:val="left"/>
              <w:rPr>
                <w:rFonts w:hint="eastAsia" w:ascii="宋体" w:hAnsi="宋体" w:eastAsia="宋体" w:cs="宋体"/>
                <w:b w:val="0"/>
                <w:bCs/>
                <w:sz w:val="24"/>
                <w:szCs w:val="24"/>
              </w:rPr>
            </w:pPr>
            <w:r>
              <w:rPr>
                <w:rFonts w:hint="eastAsia" w:ascii="宋体" w:hAnsi="宋体" w:eastAsia="宋体" w:cs="宋体"/>
                <w:b w:val="0"/>
                <w:bCs/>
                <w:sz w:val="24"/>
                <w:szCs w:val="24"/>
              </w:rPr>
              <w:t>第46届世赛移动机器人项目参赛机器人</w:t>
            </w:r>
          </w:p>
        </w:tc>
        <w:tc>
          <w:tcPr>
            <w:tcW w:w="5592" w:type="dxa"/>
            <w:vAlign w:val="center"/>
          </w:tcPr>
          <w:p>
            <w:pPr>
              <w:rPr>
                <w:rFonts w:hint="eastAsia" w:ascii="宋体" w:hAnsi="宋体" w:eastAsia="宋体" w:cs="宋体"/>
                <w:b w:val="0"/>
                <w:bCs/>
                <w:sz w:val="24"/>
                <w:szCs w:val="24"/>
              </w:rPr>
            </w:pPr>
            <w:r>
              <w:rPr>
                <w:rFonts w:hint="eastAsia" w:ascii="宋体" w:hAnsi="宋体" w:eastAsia="宋体" w:cs="宋体"/>
                <w:b w:val="0"/>
                <w:bCs/>
                <w:sz w:val="24"/>
                <w:szCs w:val="24"/>
              </w:rPr>
              <w:t>品牌型号：HG KNIGHT-N22基于Studica世赛套件构建，符合世赛官网第46届TP文件要求，机器人</w:t>
            </w:r>
            <w:r>
              <w:rPr>
                <w:rFonts w:hint="eastAsia" w:ascii="宋体" w:hAnsi="宋体" w:eastAsia="宋体" w:cs="宋体"/>
                <w:b w:val="0"/>
                <w:bCs/>
                <w:sz w:val="24"/>
                <w:szCs w:val="24"/>
                <w:lang w:val="en-US" w:eastAsia="zh-CN"/>
              </w:rPr>
              <w:t>单元</w:t>
            </w:r>
            <w:r>
              <w:rPr>
                <w:rFonts w:hint="eastAsia" w:ascii="宋体" w:hAnsi="宋体" w:eastAsia="宋体" w:cs="宋体"/>
                <w:b w:val="0"/>
                <w:bCs/>
                <w:sz w:val="24"/>
                <w:szCs w:val="24"/>
              </w:rPr>
              <w:t>需要在2m*4m的装配工厂的零件部门组件库、组件载体架和工作站之间自主地移动，机器人可以前进、后退、旋转；机器人能够将指定的部件加载到正确的部件载体且控制装载指定部件的载体。</w:t>
            </w:r>
          </w:p>
          <w:p>
            <w:pPr>
              <w:rPr>
                <w:rFonts w:hint="eastAsia" w:ascii="宋体" w:hAnsi="宋体" w:eastAsia="宋体" w:cs="宋体"/>
                <w:b w:val="0"/>
                <w:bCs/>
                <w:sz w:val="24"/>
                <w:szCs w:val="24"/>
              </w:rPr>
            </w:pPr>
            <w:r>
              <w:rPr>
                <w:rFonts w:hint="eastAsia" w:ascii="宋体" w:hAnsi="宋体" w:eastAsia="宋体" w:cs="宋体"/>
                <w:b w:val="0"/>
                <w:bCs/>
                <w:sz w:val="24"/>
                <w:szCs w:val="24"/>
              </w:rPr>
              <w:t>满足第46届世赛移动机器人项目要求。</w:t>
            </w:r>
          </w:p>
        </w:tc>
        <w:tc>
          <w:tcPr>
            <w:tcW w:w="530"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520"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套</w:t>
            </w:r>
          </w:p>
        </w:tc>
        <w:tc>
          <w:tcPr>
            <w:tcW w:w="1272" w:type="dxa"/>
            <w:vAlign w:val="center"/>
          </w:tcPr>
          <w:p>
            <w:pPr>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0" w:type="dxa"/>
            <w:vMerge w:val="restart"/>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1360" w:type="dxa"/>
            <w:vAlign w:val="center"/>
          </w:tcPr>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第46届世赛移动机器人项目竞赛场地</w:t>
            </w:r>
            <w:r>
              <w:rPr>
                <w:rFonts w:hint="eastAsia" w:ascii="宋体" w:hAnsi="宋体" w:eastAsia="宋体" w:cs="宋体"/>
                <w:b w:val="0"/>
                <w:bCs/>
                <w:sz w:val="24"/>
                <w:szCs w:val="24"/>
                <w:lang w:val="en-US" w:eastAsia="zh-CN"/>
              </w:rPr>
              <w:t>材料</w:t>
            </w:r>
          </w:p>
        </w:tc>
        <w:tc>
          <w:tcPr>
            <w:tcW w:w="5592" w:type="dxa"/>
            <w:vAlign w:val="center"/>
          </w:tcPr>
          <w:p>
            <w:pPr>
              <w:rPr>
                <w:rFonts w:hint="eastAsia" w:ascii="宋体" w:hAnsi="宋体" w:eastAsia="宋体" w:cs="宋体"/>
                <w:b w:val="0"/>
                <w:bCs/>
                <w:sz w:val="24"/>
                <w:szCs w:val="24"/>
              </w:rPr>
            </w:pPr>
            <w:r>
              <w:rPr>
                <w:rFonts w:hint="eastAsia" w:ascii="宋体" w:hAnsi="宋体" w:eastAsia="宋体" w:cs="宋体"/>
                <w:b w:val="0"/>
                <w:bCs/>
                <w:sz w:val="24"/>
                <w:szCs w:val="24"/>
              </w:rPr>
              <w:t>品牌型号：HG WSPG46</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赛场底板，隔板，围板基材采用优质国产助力防滑板，经热高压一次成型，贴防滑面，防潮、防虫、防腐等化学处理，不易被污染，硬度高、耐磨性强，符合国家最新环保标准。外部尺寸：4038mm*2038mm</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满足第46届世赛移动机器人项目要求。</w:t>
            </w:r>
          </w:p>
        </w:tc>
        <w:tc>
          <w:tcPr>
            <w:tcW w:w="530"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520"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套</w:t>
            </w:r>
          </w:p>
        </w:tc>
        <w:tc>
          <w:tcPr>
            <w:tcW w:w="1272" w:type="dxa"/>
            <w:vMerge w:val="restart"/>
            <w:vAlign w:val="center"/>
          </w:tcPr>
          <w:p>
            <w:pPr>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640" w:type="dxa"/>
            <w:vMerge w:val="continue"/>
            <w:vAlign w:val="center"/>
          </w:tcPr>
          <w:p>
            <w:pPr>
              <w:jc w:val="center"/>
              <w:rPr>
                <w:rFonts w:hint="eastAsia" w:ascii="宋体" w:hAnsi="宋体" w:eastAsia="宋体" w:cs="宋体"/>
                <w:b w:val="0"/>
                <w:bCs/>
                <w:sz w:val="24"/>
                <w:szCs w:val="24"/>
                <w:lang w:val="en-US" w:eastAsia="zh-CN"/>
              </w:rPr>
            </w:pPr>
          </w:p>
        </w:tc>
        <w:tc>
          <w:tcPr>
            <w:tcW w:w="1360" w:type="dxa"/>
            <w:vAlign w:val="center"/>
          </w:tcPr>
          <w:p>
            <w:pPr>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rPr>
              <w:t>世赛移动机器人专用</w:t>
            </w:r>
            <w:r>
              <w:rPr>
                <w:rFonts w:hint="eastAsia" w:ascii="宋体" w:hAnsi="宋体" w:eastAsia="宋体" w:cs="宋体"/>
                <w:b w:val="0"/>
                <w:bCs/>
                <w:sz w:val="24"/>
                <w:szCs w:val="24"/>
                <w:lang w:val="en-US" w:eastAsia="zh-CN"/>
              </w:rPr>
              <w:t>材料</w:t>
            </w:r>
          </w:p>
        </w:tc>
        <w:tc>
          <w:tcPr>
            <w:tcW w:w="5592" w:type="dxa"/>
            <w:vAlign w:val="center"/>
          </w:tcPr>
          <w:p>
            <w:pPr>
              <w:rPr>
                <w:rFonts w:hint="eastAsia" w:ascii="宋体" w:hAnsi="宋体" w:eastAsia="宋体" w:cs="宋体"/>
                <w:b w:val="0"/>
                <w:bCs/>
                <w:sz w:val="24"/>
                <w:szCs w:val="24"/>
              </w:rPr>
            </w:pPr>
            <w:r>
              <w:rPr>
                <w:rFonts w:hint="eastAsia" w:ascii="宋体" w:hAnsi="宋体" w:eastAsia="宋体" w:cs="宋体"/>
                <w:b w:val="0"/>
                <w:bCs/>
                <w:sz w:val="24"/>
                <w:szCs w:val="24"/>
              </w:rPr>
              <w:t>品牌型号：HG WSMRTK-01</w:t>
            </w:r>
            <w:r>
              <w:rPr>
                <w:rFonts w:hint="eastAsia" w:ascii="宋体" w:hAnsi="宋体" w:eastAsia="宋体" w:cs="宋体"/>
                <w:b w:val="0"/>
                <w:bCs/>
                <w:sz w:val="24"/>
                <w:szCs w:val="24"/>
              </w:rPr>
              <w:br w:type="textWrapping"/>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尖嘴钳*1</w:t>
            </w:r>
            <w:r>
              <w:rPr>
                <w:rFonts w:hint="eastAsia" w:ascii="宋体" w:hAnsi="宋体" w:eastAsia="宋体" w:cs="宋体"/>
                <w:b w:val="0"/>
                <w:bCs/>
                <w:sz w:val="24"/>
                <w:szCs w:val="24"/>
                <w:lang w:val="en-US" w:eastAsia="zh-CN"/>
              </w:rPr>
              <w:t xml:space="preserve">         2.</w:t>
            </w:r>
            <w:r>
              <w:rPr>
                <w:rFonts w:hint="eastAsia" w:ascii="宋体" w:hAnsi="宋体" w:eastAsia="宋体" w:cs="宋体"/>
                <w:b w:val="0"/>
                <w:bCs/>
                <w:sz w:val="24"/>
                <w:szCs w:val="24"/>
              </w:rPr>
              <w:t>斜口钳*1</w:t>
            </w:r>
          </w:p>
          <w:p>
            <w:pPr>
              <w:numPr>
                <w:ilvl w:val="0"/>
                <w:numId w:val="0"/>
              </w:numP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老虎钳*1</w:t>
            </w:r>
            <w:r>
              <w:rPr>
                <w:rFonts w:hint="eastAsia" w:ascii="宋体" w:hAnsi="宋体" w:eastAsia="宋体" w:cs="宋体"/>
                <w:b w:val="0"/>
                <w:bCs/>
                <w:sz w:val="24"/>
                <w:szCs w:val="24"/>
                <w:lang w:val="en-US" w:eastAsia="zh-CN"/>
              </w:rPr>
              <w:t xml:space="preserve">         4.</w:t>
            </w:r>
            <w:r>
              <w:rPr>
                <w:rFonts w:hint="eastAsia" w:ascii="宋体" w:hAnsi="宋体" w:eastAsia="宋体" w:cs="宋体"/>
                <w:b w:val="0"/>
                <w:bCs/>
                <w:sz w:val="24"/>
                <w:szCs w:val="24"/>
              </w:rPr>
              <w:t>电子剪钳*1</w:t>
            </w:r>
          </w:p>
          <w:p>
            <w:pPr>
              <w:numPr>
                <w:ilvl w:val="0"/>
                <w:numId w:val="0"/>
              </w:numP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鹰嘴剥线钳*1</w:t>
            </w:r>
            <w:r>
              <w:rPr>
                <w:rFonts w:hint="eastAsia" w:ascii="宋体" w:hAnsi="宋体" w:eastAsia="宋体" w:cs="宋体"/>
                <w:b w:val="0"/>
                <w:bCs/>
                <w:sz w:val="24"/>
                <w:szCs w:val="24"/>
                <w:lang w:val="en-US" w:eastAsia="zh-CN"/>
              </w:rPr>
              <w:t xml:space="preserve">     6.</w:t>
            </w:r>
            <w:r>
              <w:rPr>
                <w:rFonts w:hint="eastAsia" w:ascii="宋体" w:hAnsi="宋体" w:eastAsia="宋体" w:cs="宋体"/>
                <w:b w:val="0"/>
                <w:bCs/>
                <w:sz w:val="24"/>
                <w:szCs w:val="24"/>
              </w:rPr>
              <w:t>公制内六角扳手*1</w:t>
            </w:r>
          </w:p>
          <w:p>
            <w:pPr>
              <w:numPr>
                <w:ilvl w:val="0"/>
                <w:numId w:val="0"/>
              </w:numP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rPr>
              <w:t>美制内六角扳手*</w:t>
            </w:r>
          </w:p>
          <w:p>
            <w:pPr>
              <w:numPr>
                <w:ilvl w:val="0"/>
                <w:numId w:val="0"/>
              </w:numP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端子压线钳(可压2.54  2.8  6.4)*1</w:t>
            </w:r>
          </w:p>
          <w:p>
            <w:pPr>
              <w:numPr>
                <w:ilvl w:val="0"/>
                <w:numId w:val="0"/>
              </w:numP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电烙铁*1</w:t>
            </w:r>
            <w:r>
              <w:rPr>
                <w:rFonts w:hint="eastAsia" w:ascii="宋体" w:hAnsi="宋体" w:eastAsia="宋体" w:cs="宋体"/>
                <w:b w:val="0"/>
                <w:bCs/>
                <w:sz w:val="24"/>
                <w:szCs w:val="24"/>
                <w:lang w:val="en-US" w:eastAsia="zh-CN"/>
              </w:rPr>
              <w:t xml:space="preserve">         10.</w:t>
            </w:r>
            <w:r>
              <w:rPr>
                <w:rFonts w:hint="eastAsia" w:ascii="宋体" w:hAnsi="宋体" w:eastAsia="宋体" w:cs="宋体"/>
                <w:b w:val="0"/>
                <w:bCs/>
                <w:sz w:val="24"/>
                <w:szCs w:val="24"/>
              </w:rPr>
              <w:t>螺丝批*1</w:t>
            </w:r>
          </w:p>
          <w:p>
            <w:pPr>
              <w:numPr>
                <w:ilvl w:val="0"/>
                <w:numId w:val="0"/>
              </w:numP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11.</w:t>
            </w:r>
            <w:r>
              <w:rPr>
                <w:rFonts w:hint="eastAsia" w:ascii="宋体" w:hAnsi="宋体" w:eastAsia="宋体" w:cs="宋体"/>
                <w:b w:val="0"/>
                <w:bCs/>
                <w:sz w:val="24"/>
                <w:szCs w:val="24"/>
              </w:rPr>
              <w:t>热熔胶枪*1</w:t>
            </w:r>
            <w:r>
              <w:rPr>
                <w:rFonts w:hint="eastAsia" w:ascii="宋体" w:hAnsi="宋体" w:eastAsia="宋体" w:cs="宋体"/>
                <w:b w:val="0"/>
                <w:bCs/>
                <w:sz w:val="24"/>
                <w:szCs w:val="24"/>
                <w:lang w:val="en-US" w:eastAsia="zh-CN"/>
              </w:rPr>
              <w:t xml:space="preserve">      12.</w:t>
            </w:r>
            <w:r>
              <w:rPr>
                <w:rFonts w:hint="eastAsia" w:ascii="宋体" w:hAnsi="宋体" w:eastAsia="宋体" w:cs="宋体"/>
                <w:b w:val="0"/>
                <w:bCs/>
                <w:sz w:val="24"/>
                <w:szCs w:val="24"/>
              </w:rPr>
              <w:t>镊子*1</w:t>
            </w:r>
          </w:p>
          <w:p>
            <w:pPr>
              <w:numPr>
                <w:ilvl w:val="0"/>
                <w:numId w:val="0"/>
              </w:numP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13.</w:t>
            </w:r>
            <w:r>
              <w:rPr>
                <w:rFonts w:hint="eastAsia" w:ascii="宋体" w:hAnsi="宋体" w:eastAsia="宋体" w:cs="宋体"/>
                <w:b w:val="0"/>
                <w:bCs/>
                <w:sz w:val="24"/>
                <w:szCs w:val="24"/>
              </w:rPr>
              <w:t>工具箱 *1</w:t>
            </w:r>
          </w:p>
          <w:p>
            <w:pPr>
              <w:rPr>
                <w:rFonts w:hint="eastAsia" w:ascii="宋体" w:hAnsi="宋体" w:eastAsia="宋体" w:cs="宋体"/>
                <w:b w:val="0"/>
                <w:bCs/>
                <w:sz w:val="24"/>
                <w:szCs w:val="24"/>
              </w:rPr>
            </w:pPr>
            <w:r>
              <w:rPr>
                <w:rFonts w:hint="eastAsia" w:ascii="宋体" w:hAnsi="宋体" w:eastAsia="宋体" w:cs="宋体"/>
                <w:b w:val="0"/>
                <w:bCs/>
                <w:sz w:val="24"/>
                <w:szCs w:val="24"/>
              </w:rPr>
              <w:t>满足第46届世赛移动机器人项目要求。</w:t>
            </w:r>
          </w:p>
        </w:tc>
        <w:tc>
          <w:tcPr>
            <w:tcW w:w="530"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520"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套</w:t>
            </w:r>
          </w:p>
        </w:tc>
        <w:tc>
          <w:tcPr>
            <w:tcW w:w="1272" w:type="dxa"/>
            <w:vMerge w:val="continue"/>
            <w:vAlign w:val="center"/>
          </w:tcPr>
          <w:p>
            <w:pPr>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40" w:type="dxa"/>
            <w:vMerge w:val="continue"/>
            <w:vAlign w:val="center"/>
          </w:tcPr>
          <w:p>
            <w:pPr>
              <w:jc w:val="center"/>
              <w:rPr>
                <w:rFonts w:hint="eastAsia" w:ascii="宋体" w:hAnsi="宋体" w:eastAsia="宋体" w:cs="宋体"/>
                <w:b w:val="0"/>
                <w:bCs/>
                <w:sz w:val="24"/>
                <w:szCs w:val="24"/>
                <w:lang w:val="en-US" w:eastAsia="zh-CN"/>
              </w:rPr>
            </w:pPr>
          </w:p>
        </w:tc>
        <w:tc>
          <w:tcPr>
            <w:tcW w:w="1360" w:type="dxa"/>
            <w:vAlign w:val="center"/>
          </w:tcPr>
          <w:p>
            <w:pPr>
              <w:jc w:val="left"/>
              <w:rPr>
                <w:rFonts w:hint="eastAsia" w:ascii="宋体" w:hAnsi="宋体" w:eastAsia="宋体" w:cs="宋体"/>
                <w:b w:val="0"/>
                <w:bCs/>
                <w:sz w:val="24"/>
                <w:szCs w:val="24"/>
              </w:rPr>
            </w:pPr>
            <w:r>
              <w:rPr>
                <w:rFonts w:hint="eastAsia" w:ascii="宋体" w:hAnsi="宋体" w:eastAsia="宋体" w:cs="宋体"/>
                <w:b w:val="0"/>
                <w:bCs/>
                <w:sz w:val="24"/>
                <w:szCs w:val="24"/>
              </w:rPr>
              <w:t>世赛移动机器人</w:t>
            </w:r>
            <w:r>
              <w:rPr>
                <w:rFonts w:hint="eastAsia" w:ascii="宋体" w:hAnsi="宋体" w:eastAsia="宋体" w:cs="宋体"/>
                <w:b w:val="0"/>
                <w:bCs/>
                <w:sz w:val="24"/>
                <w:szCs w:val="24"/>
                <w:lang w:eastAsia="zh-CN"/>
              </w:rPr>
              <w:t>训练</w:t>
            </w:r>
            <w:r>
              <w:rPr>
                <w:rFonts w:hint="eastAsia" w:ascii="宋体" w:hAnsi="宋体" w:eastAsia="宋体" w:cs="宋体"/>
                <w:b w:val="0"/>
                <w:bCs/>
                <w:sz w:val="24"/>
                <w:szCs w:val="24"/>
              </w:rPr>
              <w:t>耗材套装</w:t>
            </w:r>
          </w:p>
        </w:tc>
        <w:tc>
          <w:tcPr>
            <w:tcW w:w="5592" w:type="dxa"/>
            <w:vAlign w:val="center"/>
          </w:tcPr>
          <w:p>
            <w:pPr>
              <w:rPr>
                <w:rFonts w:hint="eastAsia" w:ascii="宋体" w:hAnsi="宋体" w:eastAsia="宋体" w:cs="宋体"/>
                <w:b w:val="0"/>
                <w:bCs/>
                <w:sz w:val="24"/>
                <w:szCs w:val="24"/>
              </w:rPr>
            </w:pPr>
            <w:r>
              <w:rPr>
                <w:rFonts w:hint="eastAsia" w:ascii="宋体" w:hAnsi="宋体" w:eastAsia="宋体" w:cs="宋体"/>
                <w:b w:val="0"/>
                <w:bCs/>
                <w:sz w:val="24"/>
                <w:szCs w:val="24"/>
              </w:rPr>
              <w:t>品牌型号：HG WSMRCP-01</w:t>
            </w:r>
            <w:r>
              <w:rPr>
                <w:rFonts w:hint="eastAsia" w:ascii="宋体" w:hAnsi="宋体" w:eastAsia="宋体" w:cs="宋体"/>
                <w:b w:val="0"/>
                <w:bCs/>
                <w:sz w:val="24"/>
                <w:szCs w:val="24"/>
              </w:rPr>
              <w:br w:type="textWrapping"/>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移动机器人专用充电器*1</w:t>
            </w:r>
            <w:r>
              <w:rPr>
                <w:rFonts w:hint="eastAsia" w:ascii="宋体" w:hAnsi="宋体" w:eastAsia="宋体" w:cs="宋体"/>
                <w:b w:val="0"/>
                <w:bCs/>
                <w:sz w:val="24"/>
                <w:szCs w:val="24"/>
                <w:lang w:val="en-US" w:eastAsia="zh-CN"/>
              </w:rPr>
              <w:t xml:space="preserve">    2.</w:t>
            </w:r>
            <w:r>
              <w:rPr>
                <w:rFonts w:hint="eastAsia" w:ascii="宋体" w:hAnsi="宋体" w:eastAsia="宋体" w:cs="宋体"/>
                <w:b w:val="0"/>
                <w:bCs/>
                <w:sz w:val="24"/>
                <w:szCs w:val="24"/>
              </w:rPr>
              <w:t>移动机器人专用电池*2</w:t>
            </w:r>
          </w:p>
          <w:p>
            <w:pP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连接线缆*1</w:t>
            </w:r>
            <w:r>
              <w:rPr>
                <w:rFonts w:hint="eastAsia" w:ascii="宋体" w:hAnsi="宋体" w:eastAsia="宋体" w:cs="宋体"/>
                <w:b w:val="0"/>
                <w:bCs/>
                <w:sz w:val="24"/>
                <w:szCs w:val="24"/>
                <w:lang w:val="en-US" w:eastAsia="zh-CN"/>
              </w:rPr>
              <w:t xml:space="preserve">                4.</w:t>
            </w:r>
            <w:r>
              <w:rPr>
                <w:rFonts w:hint="eastAsia" w:ascii="宋体" w:hAnsi="宋体" w:eastAsia="宋体" w:cs="宋体"/>
                <w:b w:val="0"/>
                <w:bCs/>
                <w:sz w:val="24"/>
                <w:szCs w:val="24"/>
              </w:rPr>
              <w:t>常用螺丝*1</w:t>
            </w:r>
          </w:p>
          <w:p>
            <w:pP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PING超声波距离传感器*2</w:t>
            </w:r>
            <w:r>
              <w:rPr>
                <w:rFonts w:hint="eastAsia" w:ascii="宋体" w:hAnsi="宋体" w:eastAsia="宋体" w:cs="宋体"/>
                <w:b w:val="0"/>
                <w:bCs/>
                <w:sz w:val="24"/>
                <w:szCs w:val="24"/>
                <w:lang w:val="en-US" w:eastAsia="zh-CN"/>
              </w:rPr>
              <w:t xml:space="preserve">  6.</w:t>
            </w:r>
            <w:r>
              <w:rPr>
                <w:rFonts w:hint="eastAsia" w:ascii="宋体" w:hAnsi="宋体" w:eastAsia="宋体" w:cs="宋体"/>
                <w:b w:val="0"/>
                <w:bCs/>
                <w:sz w:val="24"/>
                <w:szCs w:val="24"/>
              </w:rPr>
              <w:t>LSB1线路从动传感器*2</w:t>
            </w:r>
          </w:p>
          <w:p>
            <w:pP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rPr>
              <w:t>红外测距传感器（10 cm至80 cm）*2</w:t>
            </w:r>
          </w:p>
          <w:p>
            <w:pP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带编码器的12伏直流减速</w:t>
            </w:r>
            <w:r>
              <w:rPr>
                <w:rFonts w:hint="eastAsia" w:ascii="宋体" w:hAnsi="宋体" w:eastAsia="宋体" w:cs="宋体"/>
                <w:b w:val="0"/>
                <w:bCs/>
                <w:sz w:val="24"/>
                <w:szCs w:val="24"/>
                <w:lang w:val="en-US" w:eastAsia="zh-CN"/>
              </w:rPr>
              <w:t xml:space="preserve">   9.</w:t>
            </w:r>
            <w:r>
              <w:rPr>
                <w:rFonts w:hint="eastAsia" w:ascii="宋体" w:hAnsi="宋体" w:eastAsia="宋体" w:cs="宋体"/>
                <w:b w:val="0"/>
                <w:bCs/>
                <w:sz w:val="24"/>
                <w:szCs w:val="24"/>
              </w:rPr>
              <w:t>电机*1。</w:t>
            </w:r>
          </w:p>
          <w:p>
            <w:pP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摄像头*1；</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11.世界技能大赛移动机器人项目中国国家队基础训练套件—传感器训练套件：  涵盖设计机器人所需的各种传感器，共有18个配套实验与完备的配套教材，完全满足移动机器人项目训练与传感器原理实验教学需求。</w:t>
            </w:r>
          </w:p>
          <w:p>
            <w:pPr>
              <w:rPr>
                <w:rFonts w:hint="eastAsia" w:ascii="宋体" w:hAnsi="宋体" w:eastAsia="宋体" w:cs="宋体"/>
                <w:b w:val="0"/>
                <w:bCs/>
                <w:sz w:val="24"/>
                <w:szCs w:val="24"/>
              </w:rPr>
            </w:pPr>
            <w:r>
              <w:rPr>
                <w:rFonts w:hint="eastAsia" w:ascii="宋体" w:hAnsi="宋体" w:eastAsia="宋体" w:cs="宋体"/>
                <w:b w:val="0"/>
                <w:bCs/>
                <w:sz w:val="24"/>
                <w:szCs w:val="24"/>
              </w:rPr>
              <w:t>满足第46届世赛移动机器人项目要求。</w:t>
            </w:r>
          </w:p>
        </w:tc>
        <w:tc>
          <w:tcPr>
            <w:tcW w:w="530"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520" w:type="dxa"/>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套</w:t>
            </w:r>
          </w:p>
        </w:tc>
        <w:tc>
          <w:tcPr>
            <w:tcW w:w="1272" w:type="dxa"/>
            <w:vMerge w:val="continue"/>
            <w:vAlign w:val="center"/>
          </w:tcPr>
          <w:p>
            <w:pPr>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3" w:hRule="atLeast"/>
          <w:jc w:val="center"/>
        </w:trPr>
        <w:tc>
          <w:tcPr>
            <w:tcW w:w="640"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1360" w:type="dxa"/>
            <w:vAlign w:val="center"/>
          </w:tcPr>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技术支持服务</w:t>
            </w:r>
          </w:p>
        </w:tc>
        <w:tc>
          <w:tcPr>
            <w:tcW w:w="5592" w:type="dxa"/>
            <w:vAlign w:val="center"/>
          </w:tcPr>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1.基本技能培训</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训练内容：软件编程能力提升训练；硬件结构设计能力提升训练；多种应用场景布局下的快速适应训练。</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2.大赛技术支持服务</w:t>
            </w:r>
          </w:p>
          <w:p>
            <w:pP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通过备赛训练，能够充分了解移动机器人项目医疗服务管理应用技术比赛内容、比赛流程、技术要点；提升程序编写能力、硬件优化能力；增强对未知场地布局的适应能力和快速推导出路径的能力；熟练掌握调试流程，提高工作效率；掌握设备维护方法，熟悉设备使用基准，减少调试问题，积累充分的比赛经验，为参加全国技能大赛移动机器人项目和云南省职业技能大赛移动机器人赛项打下坚实基础。</w:t>
            </w:r>
          </w:p>
        </w:tc>
        <w:tc>
          <w:tcPr>
            <w:tcW w:w="530"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520" w:type="dxa"/>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年</w:t>
            </w:r>
          </w:p>
        </w:tc>
        <w:tc>
          <w:tcPr>
            <w:tcW w:w="1272" w:type="dxa"/>
            <w:vAlign w:val="center"/>
          </w:tcPr>
          <w:p>
            <w:pPr>
              <w:jc w:val="center"/>
              <w:rPr>
                <w:rFonts w:hint="eastAsia" w:ascii="宋体" w:hAnsi="宋体" w:eastAsia="宋体" w:cs="宋体"/>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592" w:type="dxa"/>
            <w:gridSpan w:val="3"/>
            <w:vAlign w:val="center"/>
          </w:tcPr>
          <w:p>
            <w:pPr>
              <w:jc w:val="righ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项目含税总价</w:t>
            </w:r>
          </w:p>
        </w:tc>
        <w:tc>
          <w:tcPr>
            <w:tcW w:w="2322" w:type="dxa"/>
            <w:gridSpan w:val="3"/>
            <w:vAlign w:val="center"/>
          </w:tcPr>
          <w:p>
            <w:pPr>
              <w:jc w:val="center"/>
              <w:rPr>
                <w:rFonts w:hint="eastAsia" w:ascii="宋体" w:hAnsi="宋体" w:eastAsia="宋体" w:cs="宋体"/>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9914" w:type="dxa"/>
            <w:gridSpan w:val="6"/>
            <w:vAlign w:val="center"/>
          </w:tcPr>
          <w:p>
            <w:pPr>
              <w:jc w:val="left"/>
              <w:rPr>
                <w:rFonts w:hint="eastAsia"/>
                <w:sz w:val="24"/>
                <w:szCs w:val="24"/>
                <w:lang w:val="en-US" w:eastAsia="zh-CN"/>
              </w:rPr>
            </w:pPr>
            <w:r>
              <w:rPr>
                <w:rFonts w:hint="eastAsia"/>
                <w:sz w:val="24"/>
                <w:szCs w:val="24"/>
                <w:lang w:val="en-US" w:eastAsia="zh-CN"/>
              </w:rPr>
              <w:t>供货商其他承诺及需要补充的说明：</w:t>
            </w:r>
          </w:p>
          <w:p>
            <w:pPr>
              <w:pStyle w:val="2"/>
              <w:rPr>
                <w:rFonts w:hint="eastAsia"/>
                <w:sz w:val="24"/>
                <w:szCs w:val="24"/>
                <w:lang w:val="en-US" w:eastAsia="zh-CN"/>
              </w:rPr>
            </w:pPr>
          </w:p>
          <w:p>
            <w:pPr>
              <w:rPr>
                <w:rFonts w:hint="eastAsia"/>
                <w:sz w:val="24"/>
                <w:szCs w:val="24"/>
                <w:lang w:val="en-US" w:eastAsia="zh-CN"/>
              </w:rPr>
            </w:pPr>
          </w:p>
          <w:p>
            <w:pPr>
              <w:pStyle w:val="2"/>
              <w:rPr>
                <w:rFonts w:hint="eastAsia"/>
                <w:sz w:val="24"/>
                <w:szCs w:val="24"/>
                <w:lang w:val="en-US" w:eastAsia="zh-CN"/>
              </w:rPr>
            </w:pPr>
          </w:p>
          <w:p>
            <w:pPr>
              <w:rPr>
                <w:rFonts w:hint="default"/>
                <w:sz w:val="24"/>
                <w:szCs w:val="24"/>
                <w:lang w:val="en-US" w:eastAsia="zh-CN"/>
              </w:rPr>
            </w:pPr>
            <w:r>
              <w:rPr>
                <w:rFonts w:hint="eastAsia"/>
                <w:lang w:val="en-US" w:eastAsia="zh-CN"/>
              </w:rPr>
              <w:t xml:space="preserve">                                                     </w:t>
            </w:r>
            <w:r>
              <w:rPr>
                <w:rFonts w:hint="eastAsia"/>
                <w:sz w:val="24"/>
                <w:szCs w:val="24"/>
                <w:lang w:val="en-US" w:eastAsia="zh-CN"/>
              </w:rPr>
              <w:t xml:space="preserve">供货商：  </w:t>
            </w:r>
          </w:p>
          <w:p>
            <w:pPr>
              <w:wordWrap w:val="0"/>
              <w:jc w:val="right"/>
              <w:rPr>
                <w:rFonts w:hint="default"/>
                <w:lang w:val="en-US" w:eastAsia="zh-CN"/>
              </w:rPr>
            </w:pPr>
            <w:r>
              <w:rPr>
                <w:rFonts w:hint="eastAsia"/>
                <w:sz w:val="24"/>
                <w:szCs w:val="24"/>
                <w:lang w:val="en-US" w:eastAsia="zh-CN"/>
              </w:rPr>
              <w:t xml:space="preserve">                                             年    月     日 </w:t>
            </w:r>
            <w:r>
              <w:rPr>
                <w:rFonts w:hint="eastAsia"/>
                <w:lang w:val="en-US" w:eastAsia="zh-CN"/>
              </w:rPr>
              <w:t xml:space="preserve">   </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MjBlNjI2MjJkYTY4YjQxYjNlYmM2MGQ4ZTdmMjcifQ=="/>
  </w:docVars>
  <w:rsids>
    <w:rsidRoot w:val="5B1C5DAA"/>
    <w:rsid w:val="3DCE73E0"/>
    <w:rsid w:val="5B1C5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Calibri" w:hAnsi="Calibri" w:eastAsia="宋体" w:cs="Times New Roman"/>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rFonts w:ascii="Times New Roman" w:hAnsi="Times New Roman"/>
      <w:kern w:val="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950</Words>
  <Characters>1090</Characters>
  <Lines>0</Lines>
  <Paragraphs>0</Paragraphs>
  <TotalTime>1</TotalTime>
  <ScaleCrop>false</ScaleCrop>
  <LinksUpToDate>false</LinksUpToDate>
  <CharactersWithSpaces>1279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2023-12-13T01:14:00Z</dcterms:created>
  <dc:creator>王波</dc:creator>
  <cp:lastModifiedBy>王波</cp:lastModifiedBy>
  <dcterms:modified xsi:type="dcterms:W3CDTF">2023-12-13T01:49:37Z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7B3D1444D2A3414E86A98876D161506D_11</vt:lpwstr>
  </property>
</Properties>
</file>